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numPr>
          <w:ilvl w:val="0"/>
          <w:numId w:val="0"/>
        </w:numPr>
        <w:jc w:val="both"/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</w:pPr>
    </w:p>
    <w:p>
      <w:pPr>
        <w:numPr>
          <w:ilvl w:val="0"/>
          <w:numId w:val="0"/>
        </w:numPr>
        <w:jc w:val="center"/>
        <w:rPr>
          <w:rFonts w:hint="default" w:ascii="仿宋" w:hAnsi="仿宋" w:eastAsia="仿宋" w:cs="仿宋"/>
          <w:b/>
          <w:bCs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>《质量基础设施“一站式”服务站信息登记表》（技术服务机构）</w:t>
      </w:r>
    </w:p>
    <w:tbl>
      <w:tblPr>
        <w:tblStyle w:val="7"/>
        <w:tblW w:w="5000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875"/>
        <w:gridCol w:w="582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8" w:hRule="atLeast"/>
        </w:trPr>
        <w:tc>
          <w:tcPr>
            <w:tcW w:w="1652" w:type="pct"/>
            <w:vAlign w:val="center"/>
          </w:tcPr>
          <w:p>
            <w:pPr>
              <w:widowControl w:val="0"/>
              <w:numPr>
                <w:ilvl w:val="0"/>
                <w:numId w:val="0"/>
              </w:numPr>
              <w:jc w:val="center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服务机构名称：</w:t>
            </w:r>
          </w:p>
        </w:tc>
        <w:tc>
          <w:tcPr>
            <w:tcW w:w="3347" w:type="pct"/>
            <w:vAlign w:val="center"/>
          </w:tcPr>
          <w:p>
            <w:pPr>
              <w:widowControl w:val="0"/>
              <w:numPr>
                <w:ilvl w:val="0"/>
                <w:numId w:val="0"/>
              </w:numPr>
              <w:jc w:val="center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66" w:hRule="atLeast"/>
        </w:trPr>
        <w:tc>
          <w:tcPr>
            <w:tcW w:w="1652" w:type="pct"/>
            <w:vAlign w:val="center"/>
          </w:tcPr>
          <w:p>
            <w:pPr>
              <w:widowControl w:val="0"/>
              <w:numPr>
                <w:ilvl w:val="0"/>
                <w:numId w:val="0"/>
              </w:numPr>
              <w:jc w:val="center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提供服务类型：</w:t>
            </w:r>
          </w:p>
        </w:tc>
        <w:tc>
          <w:tcPr>
            <w:tcW w:w="3347" w:type="pct"/>
            <w:vAlign w:val="center"/>
          </w:tcPr>
          <w:p>
            <w:pPr>
              <w:widowControl w:val="0"/>
              <w:numPr>
                <w:ilvl w:val="0"/>
                <w:numId w:val="0"/>
              </w:numPr>
              <w:jc w:val="both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sym w:font="Wingdings 2" w:char="00A3"/>
            </w: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计量</w:t>
            </w: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sym w:font="Wingdings 2" w:char="00A3"/>
            </w: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标准</w:t>
            </w: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sym w:font="Wingdings 2" w:char="00A3"/>
            </w: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检验检测</w:t>
            </w: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sym w:font="Wingdings 2" w:char="00A3"/>
            </w: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特种设备</w:t>
            </w:r>
          </w:p>
          <w:p>
            <w:pPr>
              <w:widowControl w:val="0"/>
              <w:numPr>
                <w:ilvl w:val="0"/>
                <w:numId w:val="0"/>
              </w:numPr>
              <w:jc w:val="both"/>
              <w:rPr>
                <w:rFonts w:hint="default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sym w:font="Wingdings 2" w:char="00A3"/>
            </w: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认证认可</w:t>
            </w: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sym w:font="Wingdings 2" w:char="00A3"/>
            </w: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知识产权</w:t>
            </w: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sym w:font="Wingdings 2" w:char="00A3"/>
            </w: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科创服务</w:t>
            </w: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sym w:font="Wingdings 2" w:char="00A3"/>
            </w: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其他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66" w:hRule="atLeast"/>
        </w:trPr>
        <w:tc>
          <w:tcPr>
            <w:tcW w:w="1652" w:type="pct"/>
            <w:vAlign w:val="center"/>
          </w:tcPr>
          <w:p>
            <w:pPr>
              <w:widowControl w:val="0"/>
              <w:numPr>
                <w:ilvl w:val="0"/>
                <w:numId w:val="0"/>
              </w:numPr>
              <w:jc w:val="center"/>
              <w:rPr>
                <w:rFonts w:hint="default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服务机构性质</w:t>
            </w:r>
          </w:p>
        </w:tc>
        <w:tc>
          <w:tcPr>
            <w:tcW w:w="3347" w:type="pct"/>
            <w:vAlign w:val="center"/>
          </w:tcPr>
          <w:p>
            <w:pPr>
              <w:widowControl w:val="0"/>
              <w:numPr>
                <w:ilvl w:val="0"/>
                <w:numId w:val="0"/>
              </w:numPr>
              <w:jc w:val="both"/>
              <w:rPr>
                <w:rFonts w:hint="default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sym w:font="Wingdings 2" w:char="00A3"/>
            </w: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事业单位</w:t>
            </w: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sym w:font="Wingdings 2" w:char="00A3"/>
            </w: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高校科研院所</w:t>
            </w: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sym w:font="Wingdings 2" w:char="00A3"/>
            </w: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国有企业</w:t>
            </w: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sym w:font="Wingdings 2" w:char="00A3"/>
            </w: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民营企业</w:t>
            </w: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sym w:font="Wingdings 2" w:char="00A3"/>
            </w: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行业协会</w:t>
            </w: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sym w:font="Wingdings 2" w:char="00A3"/>
            </w: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 xml:space="preserve">其他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82" w:hRule="atLeast"/>
        </w:trPr>
        <w:tc>
          <w:tcPr>
            <w:tcW w:w="1652" w:type="pct"/>
            <w:vAlign w:val="center"/>
          </w:tcPr>
          <w:p>
            <w:pPr>
              <w:widowControl w:val="0"/>
              <w:numPr>
                <w:ilvl w:val="0"/>
                <w:numId w:val="0"/>
              </w:numPr>
              <w:jc w:val="center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服务机构简介：</w:t>
            </w:r>
          </w:p>
        </w:tc>
        <w:tc>
          <w:tcPr>
            <w:tcW w:w="3347" w:type="pct"/>
            <w:vAlign w:val="center"/>
          </w:tcPr>
          <w:p>
            <w:pPr>
              <w:widowControl w:val="0"/>
              <w:numPr>
                <w:ilvl w:val="0"/>
                <w:numId w:val="0"/>
              </w:numPr>
              <w:jc w:val="center"/>
              <w:rPr>
                <w:rFonts w:hint="default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（不超过500字）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2" w:hRule="atLeast"/>
        </w:trPr>
        <w:tc>
          <w:tcPr>
            <w:tcW w:w="1652" w:type="pct"/>
            <w:vAlign w:val="center"/>
          </w:tcPr>
          <w:p>
            <w:pPr>
              <w:widowControl w:val="0"/>
              <w:numPr>
                <w:ilvl w:val="0"/>
                <w:numId w:val="0"/>
              </w:numPr>
              <w:jc w:val="center"/>
              <w:rPr>
                <w:rFonts w:hint="default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相关资质及荣誉：</w:t>
            </w:r>
          </w:p>
        </w:tc>
        <w:tc>
          <w:tcPr>
            <w:tcW w:w="3347" w:type="pct"/>
            <w:vAlign w:val="center"/>
          </w:tcPr>
          <w:p>
            <w:pPr>
              <w:widowControl w:val="0"/>
              <w:numPr>
                <w:ilvl w:val="0"/>
                <w:numId w:val="0"/>
              </w:numPr>
              <w:jc w:val="center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4" w:hRule="atLeast"/>
        </w:trPr>
        <w:tc>
          <w:tcPr>
            <w:tcW w:w="1652" w:type="pct"/>
            <w:vAlign w:val="center"/>
          </w:tcPr>
          <w:p>
            <w:pPr>
              <w:widowControl w:val="0"/>
              <w:numPr>
                <w:ilvl w:val="0"/>
                <w:numId w:val="0"/>
              </w:numPr>
              <w:jc w:val="center"/>
              <w:rPr>
                <w:rFonts w:hint="default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通讯地址：</w:t>
            </w:r>
          </w:p>
        </w:tc>
        <w:tc>
          <w:tcPr>
            <w:tcW w:w="3347" w:type="pct"/>
            <w:vAlign w:val="center"/>
          </w:tcPr>
          <w:p>
            <w:pPr>
              <w:widowControl w:val="0"/>
              <w:numPr>
                <w:ilvl w:val="0"/>
                <w:numId w:val="0"/>
              </w:numPr>
              <w:jc w:val="center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4" w:hRule="atLeast"/>
        </w:trPr>
        <w:tc>
          <w:tcPr>
            <w:tcW w:w="1652" w:type="pct"/>
            <w:vAlign w:val="center"/>
          </w:tcPr>
          <w:p>
            <w:pPr>
              <w:widowControl w:val="0"/>
              <w:numPr>
                <w:ilvl w:val="0"/>
                <w:numId w:val="0"/>
              </w:numPr>
              <w:jc w:val="center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联系人及联系方式：</w:t>
            </w:r>
          </w:p>
        </w:tc>
        <w:tc>
          <w:tcPr>
            <w:tcW w:w="3347" w:type="pct"/>
            <w:vAlign w:val="center"/>
          </w:tcPr>
          <w:p>
            <w:pPr>
              <w:widowControl w:val="0"/>
              <w:numPr>
                <w:ilvl w:val="0"/>
                <w:numId w:val="0"/>
              </w:numPr>
              <w:jc w:val="center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9" w:hRule="atLeast"/>
        </w:trPr>
        <w:tc>
          <w:tcPr>
            <w:tcW w:w="1652" w:type="pct"/>
            <w:vAlign w:val="center"/>
          </w:tcPr>
          <w:p>
            <w:pPr>
              <w:widowControl w:val="0"/>
              <w:numPr>
                <w:ilvl w:val="0"/>
                <w:numId w:val="0"/>
              </w:numPr>
              <w:jc w:val="center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网站及邮箱：</w:t>
            </w:r>
          </w:p>
        </w:tc>
        <w:tc>
          <w:tcPr>
            <w:tcW w:w="3347" w:type="pct"/>
            <w:vAlign w:val="center"/>
          </w:tcPr>
          <w:p>
            <w:pPr>
              <w:widowControl w:val="0"/>
              <w:numPr>
                <w:ilvl w:val="0"/>
                <w:numId w:val="0"/>
              </w:numPr>
              <w:jc w:val="center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</w:p>
        </w:tc>
      </w:tr>
    </w:tbl>
    <w:p>
      <w:pPr>
        <w:rPr>
          <w:rFonts w:hint="default" w:ascii="仿宋" w:hAnsi="仿宋" w:eastAsia="仿宋" w:cs="仿宋"/>
          <w:sz w:val="28"/>
          <w:szCs w:val="28"/>
          <w:lang w:val="en-US" w:eastAsia="zh-CN"/>
        </w:rPr>
      </w:pPr>
      <w:bookmarkStart w:id="0" w:name="_GoBack"/>
      <w:bookmarkEnd w:id="0"/>
    </w:p>
    <w:p>
      <w:pPr>
        <w:rPr>
          <w:rFonts w:hint="eastAsia"/>
          <w:lang w:val="en-US" w:eastAsia="zh-CN"/>
        </w:rPr>
      </w:pPr>
    </w:p>
    <w:p>
      <w:pPr>
        <w:pStyle w:val="2"/>
        <w:spacing w:before="174" w:line="307" w:lineRule="auto"/>
        <w:ind w:right="230"/>
        <w:jc w:val="both"/>
        <w:rPr>
          <w:rFonts w:hint="default" w:ascii="仿宋_GB2312" w:hAnsi="仿宋_GB2312" w:eastAsia="仿宋_GB2312" w:cs="仿宋_GB2312"/>
          <w:snapToGrid w:val="0"/>
          <w:color w:val="000000"/>
          <w:kern w:val="0"/>
          <w:sz w:val="32"/>
          <w:szCs w:val="32"/>
          <w:lang w:val="en-US" w:eastAsia="zh-CN" w:bidi="ar-SA"/>
        </w:rPr>
      </w:pPr>
    </w:p>
    <w:sectPr>
      <w:footerReference r:id="rId5" w:type="default"/>
      <w:pgSz w:w="11920" w:h="16720"/>
      <w:pgMar w:top="1282" w:right="1655" w:bottom="400" w:left="1780" w:header="0" w:footer="0" w:gutter="0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34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  <w:embedRegular r:id="rId1" w:fontKey="{AF61F135-659D-4EAB-9BE1-1C00FFA6FB60}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  <w:embedRegular r:id="rId2" w:fontKey="{CD757745-1CE2-4DF8-AE79-2C54714EA3B8}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3" w:fontKey="{036DF4A3-96C5-487E-ADA5-12A5F8E07D75}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  <w:embedRegular r:id="rId4" w:fontKey="{0CDB149A-2D8D-4459-A67E-7E4EBB8671BA}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  <w:embedRegular r:id="rId5" w:fontKey="{87D9A828-54EA-4A81-9613-FB7BAACDC8F8}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4" w:lineRule="auto"/>
      <w:rPr>
        <w:rFonts w:ascii="Arial"/>
        <w:sz w:val="2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68"/>
  <w:embedTrueTypeFonts/>
  <w:saveSubset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mU0NWI0MjU4MmU3ZDI2ZDk4ZTBiNWIzZTliNTllZDkifQ=="/>
  </w:docVars>
  <w:rsids>
    <w:rsidRoot w:val="00000000"/>
    <w:rsid w:val="05A7587F"/>
    <w:rsid w:val="0CDD0FA5"/>
    <w:rsid w:val="15C164EF"/>
    <w:rsid w:val="220F5C19"/>
    <w:rsid w:val="22F35A76"/>
    <w:rsid w:val="267353A0"/>
    <w:rsid w:val="463C1EDC"/>
    <w:rsid w:val="515B102B"/>
    <w:rsid w:val="577139FA"/>
    <w:rsid w:val="582349C4"/>
    <w:rsid w:val="5FB66D28"/>
    <w:rsid w:val="64BC2C49"/>
    <w:rsid w:val="6CA46020"/>
    <w:rsid w:val="764C14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semiHidden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  <w:lang w:val="en-US" w:eastAsia="en-US" w:bidi="ar-SA"/>
    </w:rPr>
  </w:style>
  <w:style w:type="character" w:default="1" w:styleId="8">
    <w:name w:val="Default Paragraph Font"/>
    <w:autoRedefine/>
    <w:semiHidden/>
    <w:qFormat/>
    <w:uiPriority w:val="0"/>
  </w:style>
  <w:style w:type="table" w:default="1" w:styleId="6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semiHidden/>
    <w:qFormat/>
    <w:uiPriority w:val="0"/>
    <w:rPr>
      <w:rFonts w:ascii="仿宋" w:hAnsi="仿宋" w:eastAsia="仿宋" w:cs="仿宋"/>
      <w:sz w:val="36"/>
      <w:szCs w:val="36"/>
      <w:lang w:val="en-US" w:eastAsia="en-US" w:bidi="ar-SA"/>
    </w:rPr>
  </w:style>
  <w:style w:type="paragraph" w:styleId="3">
    <w:name w:val="Body Text Indent"/>
    <w:basedOn w:val="1"/>
    <w:next w:val="4"/>
    <w:qFormat/>
    <w:uiPriority w:val="0"/>
    <w:pPr>
      <w:snapToGrid w:val="0"/>
      <w:spacing w:line="400" w:lineRule="atLeast"/>
      <w:ind w:firstLine="516"/>
    </w:pPr>
    <w:rPr>
      <w:rFonts w:ascii="楷体_GB2312" w:eastAsia="楷体_GB2312"/>
      <w:b/>
    </w:rPr>
  </w:style>
  <w:style w:type="paragraph" w:styleId="4">
    <w:name w:val="Body Text First Indent 2"/>
    <w:basedOn w:val="3"/>
    <w:next w:val="1"/>
    <w:qFormat/>
    <w:uiPriority w:val="0"/>
    <w:pPr>
      <w:spacing w:before="100" w:beforeAutospacing="1"/>
      <w:ind w:firstLine="420"/>
    </w:pPr>
  </w:style>
  <w:style w:type="paragraph" w:styleId="5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7">
    <w:name w:val="Table Grid"/>
    <w:basedOn w:val="6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9">
    <w:name w:val="Hyperlink"/>
    <w:basedOn w:val="8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149</TotalTime>
  <ScaleCrop>false</ScaleCrop>
  <LinksUpToDate>false</LinksUpToDate>
  <CharactersWithSpaces>0</CharactersWithSpaces>
  <Application>WPS Office_12.1.0.16399_F1E327BC-269C-435d-A152-05C5408002CA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2024-02-21T01:13:00Z</dcterms:created>
  <dc:creator>小米笔记本</dc:creator>
  <cp:lastModifiedBy>周千茹</cp:lastModifiedBy>
  <cp:lastPrinted>2024-02-22T04:09:00Z</cp:lastPrinted>
  <dcterms:modified xsi:type="dcterms:W3CDTF">2024-03-06T04:59:55Z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2052-12.1.0.16399</vt:lpwstr>
  </property>
  <property fmtid="{D5CDD505-2E9C-101B-9397-08002B2CF9AE}" pid="3" name="ICV">
    <vt:lpwstr>BF9406EC0C174D2A9DE32CCABB151AC5_13</vt:lpwstr>
  </property>
</Properties>
</file>